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00" w:lineRule="exact"/>
        <w:ind w:left="-84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附件2：           联合招生合作办学信息统计表</w:t>
      </w:r>
    </w:p>
    <w:tbl>
      <w:tblPr>
        <w:tblStyle w:val="4"/>
        <w:tblW w:w="8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49"/>
        <w:gridCol w:w="33"/>
        <w:gridCol w:w="900"/>
        <w:gridCol w:w="59"/>
        <w:gridCol w:w="1201"/>
        <w:gridCol w:w="75"/>
        <w:gridCol w:w="825"/>
        <w:gridCol w:w="309"/>
        <w:gridCol w:w="1008"/>
        <w:gridCol w:w="900"/>
        <w:gridCol w:w="120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地址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学校简介及联办特色与优势（限200字）</w:t>
            </w:r>
          </w:p>
          <w:p>
            <w:pPr>
              <w:tabs>
                <w:tab w:val="left" w:pos="1140"/>
              </w:tabs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ab/>
            </w: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拟联办专业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拟联办模式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拟联办人数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希望联办省份</w:t>
            </w:r>
          </w:p>
        </w:tc>
        <w:tc>
          <w:tcPr>
            <w:tcW w:w="6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  <w:t>东西对接需要解决的问题与建议</w:t>
            </w:r>
          </w:p>
        </w:tc>
        <w:tc>
          <w:tcPr>
            <w:tcW w:w="6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="0" w:beforeAutospacing="0" w:after="0" w:afterAutospacing="0" w:line="40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>注：1.请参加联合招生合作办学洽谈的学校务必详细填写此表</w:t>
      </w:r>
    </w:p>
    <w:p>
      <w:pPr>
        <w:snapToGrid w:val="0"/>
        <w:spacing w:before="0" w:beforeAutospacing="0" w:after="0" w:afterAutospacing="0" w:line="400" w:lineRule="exact"/>
        <w:ind w:hangingChars="30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  <w:t xml:space="preserve">    2.为保证登记信息准确，请用电脑仿制此表、电脑输入信息后请于11月17日前发送至hzbxbm@163.com）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21DD"/>
    <w:rsid w:val="32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2021-10-25T07:38:00Z</dcterms:created>
  <dc:creator>杨杨</dc:creator>
  <cp:lastModifiedBy>杨杨</cp:lastModifiedBy>
  <dcterms:modified xsi:type="dcterms:W3CDTF">2021-10-25T07:38:49Z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