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创新农村职成教育发展助推脱贫振兴乡村经济</w:t>
      </w:r>
    </w:p>
    <w:p>
      <w:pPr>
        <w:jc w:val="center"/>
        <w:rPr>
          <w:rFonts w:hint="default" w:ascii="Times New Roman" w:hAnsi="Times New Roman" w:cs="Times New Roman"/>
          <w:b/>
          <w:sz w:val="30"/>
          <w:szCs w:val="30"/>
        </w:rPr>
      </w:pPr>
      <w:r>
        <w:rPr>
          <w:rFonts w:hint="default" w:ascii="Times New Roman" w:hAnsi="Times New Roman" w:cs="Times New Roman"/>
          <w:b/>
          <w:sz w:val="30"/>
          <w:szCs w:val="30"/>
        </w:rPr>
        <w:t>——金秀瑶族自治县创建国家级农村职成教育示范县经验交流</w:t>
      </w:r>
    </w:p>
    <w:p>
      <w:pPr>
        <w:jc w:val="center"/>
        <w:rPr>
          <w:rFonts w:hint="default" w:ascii="Times New Roman" w:hAnsi="Times New Roman" w:cs="Times New Roman"/>
          <w:szCs w:val="32"/>
        </w:rPr>
      </w:pPr>
    </w:p>
    <w:p>
      <w:pPr>
        <w:jc w:val="center"/>
        <w:rPr>
          <w:rFonts w:hint="default" w:ascii="Times New Roman" w:hAnsi="Times New Roman" w:cs="Times New Roman"/>
          <w:szCs w:val="32"/>
        </w:rPr>
      </w:pPr>
      <w:r>
        <w:rPr>
          <w:rFonts w:hint="default" w:ascii="Times New Roman" w:hAnsi="Times New Roman" w:cs="Times New Roman"/>
          <w:szCs w:val="32"/>
        </w:rPr>
        <w:t>金秀瑶族自治县人民政府</w:t>
      </w:r>
    </w:p>
    <w:p>
      <w:pPr>
        <w:jc w:val="center"/>
        <w:rPr>
          <w:rFonts w:hint="default" w:ascii="Times New Roman" w:hAnsi="Times New Roman" w:cs="Times New Roman"/>
          <w:szCs w:val="32"/>
        </w:rPr>
      </w:pPr>
      <w:r>
        <w:rPr>
          <w:rFonts w:hint="default" w:ascii="Times New Roman" w:hAnsi="Times New Roman" w:cs="Times New Roman"/>
          <w:szCs w:val="32"/>
        </w:rPr>
        <w:t>（2020年12月）</w:t>
      </w:r>
    </w:p>
    <w:p>
      <w:pPr>
        <w:spacing w:line="576" w:lineRule="atLeast"/>
        <w:jc w:val="center"/>
        <w:rPr>
          <w:rFonts w:hint="default" w:ascii="Times New Roman" w:hAnsi="Times New Roman" w:cs="Times New Roman"/>
          <w:sz w:val="28"/>
          <w:szCs w:val="28"/>
        </w:rPr>
      </w:pPr>
    </w:p>
    <w:p>
      <w:pPr>
        <w:ind w:firstLine="632" w:firstLineChars="200"/>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根据《教育部关于开展国家级农村职业教育和成人教育示范县创建工作的通知》（教职成〔</w:t>
      </w:r>
      <w:r>
        <w:rPr>
          <w:rFonts w:hint="default" w:ascii="Times New Roman" w:hAnsi="Times New Roman" w:eastAsia="仿宋_GB2312" w:cs="Times New Roman"/>
          <w:szCs w:val="32"/>
          <w:lang w:eastAsia="zh-CN"/>
        </w:rPr>
        <w:t>2013〕1</w:t>
      </w:r>
      <w:r>
        <w:rPr>
          <w:rFonts w:hint="eastAsia" w:ascii="仿宋_GB2312" w:hAnsi="仿宋_GB2312" w:eastAsia="仿宋_GB2312" w:cs="仿宋_GB2312"/>
          <w:szCs w:val="32"/>
          <w:lang w:eastAsia="zh-CN"/>
        </w:rPr>
        <w:t>号）要求，按照关于开展第</w:t>
      </w:r>
      <w:r>
        <w:rPr>
          <w:rFonts w:hint="eastAsia" w:ascii="仿宋_GB2312" w:hAnsi="仿宋_GB2312" w:cs="仿宋_GB2312"/>
          <w:szCs w:val="32"/>
          <w:lang w:eastAsia="zh-CN"/>
        </w:rPr>
        <w:t>五</w:t>
      </w:r>
      <w:r>
        <w:rPr>
          <w:rFonts w:hint="eastAsia" w:ascii="仿宋_GB2312" w:hAnsi="仿宋_GB2312" w:eastAsia="仿宋_GB2312" w:cs="仿宋_GB2312"/>
          <w:szCs w:val="32"/>
          <w:lang w:eastAsia="zh-CN"/>
        </w:rPr>
        <w:t>批国家级农村职业教育和成人教育示范县创建工作的部署，</w:t>
      </w:r>
      <w:r>
        <w:rPr>
          <w:rFonts w:hint="eastAsia" w:ascii="仿宋_GB2312" w:hAnsi="仿宋_GB2312" w:cs="仿宋_GB2312"/>
          <w:szCs w:val="32"/>
          <w:lang w:eastAsia="zh-CN"/>
        </w:rPr>
        <w:t>下面由我介绍金秀瑶族自治县创建</w:t>
      </w:r>
      <w:r>
        <w:rPr>
          <w:rFonts w:hint="eastAsia" w:ascii="仿宋_GB2312" w:hAnsi="仿宋_GB2312" w:eastAsia="仿宋_GB2312" w:cs="仿宋_GB2312"/>
          <w:szCs w:val="32"/>
          <w:lang w:eastAsia="zh-CN"/>
        </w:rPr>
        <w:t>第</w:t>
      </w:r>
      <w:r>
        <w:rPr>
          <w:rFonts w:hint="eastAsia" w:ascii="仿宋_GB2312" w:hAnsi="仿宋_GB2312" w:cs="仿宋_GB2312"/>
          <w:szCs w:val="32"/>
          <w:lang w:eastAsia="zh-CN"/>
        </w:rPr>
        <w:t>五</w:t>
      </w:r>
      <w:r>
        <w:rPr>
          <w:rFonts w:hint="eastAsia" w:ascii="仿宋_GB2312" w:hAnsi="仿宋_GB2312" w:eastAsia="仿宋_GB2312" w:cs="仿宋_GB2312"/>
          <w:szCs w:val="32"/>
          <w:lang w:eastAsia="zh-CN"/>
        </w:rPr>
        <w:t>批国家级农村职业教育和成人教育示范县</w:t>
      </w:r>
      <w:r>
        <w:rPr>
          <w:rFonts w:hint="eastAsia" w:ascii="仿宋_GB2312" w:hAnsi="仿宋_GB2312" w:cs="仿宋_GB2312"/>
          <w:szCs w:val="32"/>
          <w:lang w:eastAsia="zh-CN"/>
        </w:rPr>
        <w:t>工作介绍。</w:t>
      </w:r>
    </w:p>
    <w:p>
      <w:pPr>
        <w:ind w:firstLine="632" w:firstLineChars="200"/>
        <w:rPr>
          <w:rFonts w:hint="default" w:ascii="Times New Roman" w:hAnsi="Times New Roman" w:eastAsia="黑体" w:cs="Times New Roman"/>
          <w:szCs w:val="32"/>
        </w:rPr>
      </w:pPr>
      <w:r>
        <w:rPr>
          <w:rFonts w:hint="default" w:ascii="Times New Roman" w:hAnsi="Times New Roman" w:eastAsia="黑体" w:cs="Times New Roman"/>
          <w:szCs w:val="32"/>
        </w:rPr>
        <w:t>一、基本情况</w:t>
      </w:r>
    </w:p>
    <w:p>
      <w:pPr>
        <w:pStyle w:val="8"/>
        <w:snapToGrid w:val="0"/>
        <w:spacing w:line="576"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金秀瑶族自治县</w:t>
      </w:r>
      <w:bookmarkStart w:id="0" w:name="_GoBack"/>
      <w:bookmarkEnd w:id="0"/>
      <w:r>
        <w:rPr>
          <w:rFonts w:hint="default" w:ascii="Times New Roman" w:hAnsi="Times New Roman" w:eastAsia="仿宋_GB2312" w:cs="Times New Roman"/>
          <w:kern w:val="0"/>
          <w:sz w:val="32"/>
          <w:szCs w:val="32"/>
        </w:rPr>
        <w:t>成立于1952年5月28日，是全国最早成立的瑶族自治县。全县总面积2518平方公里，辖3镇7乡77个行政村4个社区，总人口约15.6万人，其中瑶族人口占39.01%。瑶族中有盘瑶、茶山瑶、花蓝瑶、山子瑶和坳瑶5个支系，是世界瑶族支系最多的县份和瑶族主要聚居县之一。人类社会学家费孝通曾说过：“世界瑶族研究中心在中国，中国瑶族研究中心在金秀”。</w:t>
      </w:r>
    </w:p>
    <w:p>
      <w:pPr>
        <w:ind w:firstLine="632" w:firstLineChars="200"/>
        <w:rPr>
          <w:rFonts w:hint="default" w:ascii="Times New Roman" w:hAnsi="Times New Roman" w:cs="Times New Roman"/>
          <w:szCs w:val="32"/>
        </w:rPr>
      </w:pPr>
      <w:r>
        <w:rPr>
          <w:rFonts w:hint="default" w:ascii="Times New Roman" w:hAnsi="Times New Roman" w:cs="Times New Roman"/>
          <w:szCs w:val="32"/>
        </w:rPr>
        <w:t>县内有中等职业技术学校1所，学校创办于1983年。学校曾经获得国家教育部评为“全国职业技术学校职业指导工作先进学校”，获得自治区教育厅评为“全区职业教育先进单位”“全区职业教育攻坚工作先进集体”和“</w:t>
      </w:r>
      <w:r>
        <w:rPr>
          <w:rFonts w:hint="default" w:ascii="Times New Roman" w:hAnsi="Times New Roman" w:cs="Times New Roman"/>
          <w:spacing w:val="-6"/>
          <w:szCs w:val="32"/>
        </w:rPr>
        <w:t>全区中等职业学校招生工作先进集</w:t>
      </w:r>
      <w:r>
        <w:rPr>
          <w:rFonts w:hint="default" w:ascii="Times New Roman" w:hAnsi="Times New Roman" w:cs="Times New Roman"/>
          <w:szCs w:val="32"/>
        </w:rPr>
        <w:t>体”。</w:t>
      </w:r>
    </w:p>
    <w:p>
      <w:pPr>
        <w:adjustRightInd w:val="0"/>
        <w:snapToGrid w:val="0"/>
        <w:ind w:firstLine="632" w:firstLineChars="200"/>
        <w:rPr>
          <w:rFonts w:hint="default" w:ascii="Times New Roman" w:hAnsi="Times New Roman" w:cs="Times New Roman"/>
          <w:szCs w:val="32"/>
        </w:rPr>
      </w:pPr>
      <w:r>
        <w:rPr>
          <w:rFonts w:hint="default" w:ascii="Times New Roman" w:hAnsi="Times New Roman" w:cs="Times New Roman"/>
          <w:szCs w:val="32"/>
        </w:rPr>
        <w:t>经教育厅推荐，我县于2018年申报，被教育部批准为第五批国家级农村职业教育和成人教育示范县创建单位。县</w:t>
      </w:r>
      <w:r>
        <w:rPr>
          <w:rFonts w:hint="eastAsia" w:cs="Times New Roman"/>
          <w:szCs w:val="32"/>
          <w:lang w:eastAsia="zh-CN"/>
        </w:rPr>
        <w:t>党委</w:t>
      </w:r>
      <w:r>
        <w:rPr>
          <w:rFonts w:hint="default" w:ascii="Times New Roman" w:hAnsi="Times New Roman" w:cs="Times New Roman"/>
          <w:szCs w:val="32"/>
        </w:rPr>
        <w:t>政府充分认识到农村职业教育和成人教育对推动全县经济社会发展，帮助脱贫攻坚具有重大意义。对此，县党委政府将创建国家级农村职业教育和成人教育示范县列入县政府重点工作安排，把准方向，健全机制，多方保障，凝聚各方力量，全面实施示范县创建工作。</w:t>
      </w:r>
    </w:p>
    <w:p>
      <w:pPr>
        <w:adjustRightInd w:val="0"/>
        <w:snapToGrid w:val="0"/>
        <w:ind w:firstLine="632" w:firstLineChars="200"/>
        <w:rPr>
          <w:rFonts w:hint="default" w:ascii="Times New Roman" w:hAnsi="Times New Roman" w:eastAsia="黑体" w:cs="Times New Roman"/>
          <w:szCs w:val="32"/>
        </w:rPr>
      </w:pPr>
      <w:r>
        <w:rPr>
          <w:rFonts w:hint="default" w:ascii="Times New Roman" w:hAnsi="Times New Roman" w:eastAsia="黑体" w:cs="Times New Roman"/>
          <w:szCs w:val="32"/>
        </w:rPr>
        <w:t>二、主要做法</w:t>
      </w:r>
    </w:p>
    <w:p>
      <w:pPr>
        <w:adjustRightInd w:val="0"/>
        <w:snapToGrid w:val="0"/>
        <w:ind w:firstLine="632" w:firstLineChars="200"/>
        <w:rPr>
          <w:rFonts w:hint="default" w:ascii="Times New Roman" w:hAnsi="Times New Roman" w:cs="Times New Roman"/>
          <w:szCs w:val="32"/>
        </w:rPr>
      </w:pPr>
      <w:r>
        <w:rPr>
          <w:rFonts w:hint="default" w:ascii="Times New Roman" w:hAnsi="Times New Roman" w:eastAsia="楷体_GB2312" w:cs="Times New Roman"/>
          <w:b/>
          <w:szCs w:val="32"/>
          <w:lang w:eastAsia="zh-CN"/>
        </w:rPr>
        <w:t>（一）</w:t>
      </w:r>
      <w:r>
        <w:rPr>
          <w:rFonts w:hint="default" w:ascii="Times New Roman" w:hAnsi="Times New Roman" w:eastAsia="楷体_GB2312" w:cs="Times New Roman"/>
          <w:b/>
          <w:szCs w:val="32"/>
        </w:rPr>
        <w:t>开展普职融通办学改革，扩大职业教育办学规模。</w:t>
      </w:r>
      <w:r>
        <w:rPr>
          <w:rFonts w:hint="default" w:ascii="Times New Roman" w:hAnsi="Times New Roman" w:cs="Times New Roman"/>
          <w:szCs w:val="32"/>
        </w:rPr>
        <w:t>县职业技术学校和县民族高中合作,积极开展普职融通办学，大力发展农村职业教育。2018年，普职融通班招生120人，现有普职融通在校生360人，扩大了县职业技术学校的办学规模，每年均完成上级下达的招送生</w:t>
      </w:r>
      <w:r>
        <w:rPr>
          <w:rFonts w:hint="eastAsia" w:cs="Times New Roman"/>
          <w:szCs w:val="32"/>
          <w:lang w:eastAsia="zh-CN"/>
        </w:rPr>
        <w:t>目标</w:t>
      </w:r>
      <w:r>
        <w:rPr>
          <w:rFonts w:hint="default" w:ascii="Times New Roman" w:hAnsi="Times New Roman" w:cs="Times New Roman"/>
          <w:szCs w:val="32"/>
        </w:rPr>
        <w:t>任务。中等职业教育与普通高中招生比例基本达到4:6。融通办学提高了我县农村职业教育的办学质量，获得了学生、家长和社会的</w:t>
      </w:r>
      <w:r>
        <w:rPr>
          <w:rFonts w:hint="eastAsia" w:cs="Times New Roman"/>
          <w:szCs w:val="32"/>
          <w:lang w:eastAsia="zh-CN"/>
        </w:rPr>
        <w:t>广泛</w:t>
      </w:r>
      <w:r>
        <w:rPr>
          <w:rFonts w:hint="default" w:ascii="Times New Roman" w:hAnsi="Times New Roman" w:cs="Times New Roman"/>
          <w:szCs w:val="32"/>
        </w:rPr>
        <w:t>认可。2019年普职融通班学生参加广西本科院校对口中职招生考试，有4名学生获得录取</w:t>
      </w:r>
      <w:r>
        <w:rPr>
          <w:rFonts w:hint="eastAsia" w:cs="Times New Roman"/>
          <w:szCs w:val="32"/>
          <w:lang w:eastAsia="zh-CN"/>
        </w:rPr>
        <w:t>；</w:t>
      </w:r>
      <w:r>
        <w:rPr>
          <w:rFonts w:hint="default" w:ascii="Times New Roman" w:hAnsi="Times New Roman" w:cs="Times New Roman"/>
          <w:szCs w:val="32"/>
        </w:rPr>
        <w:t>参加广西高职院校对口中职招生考试，有100名学生获得录取。</w:t>
      </w:r>
    </w:p>
    <w:p>
      <w:pPr>
        <w:pBdr>
          <w:bottom w:val="single" w:color="FFFFFF" w:sz="4" w:space="31"/>
        </w:pBdr>
        <w:tabs>
          <w:tab w:val="left" w:pos="8640"/>
        </w:tabs>
        <w:ind w:firstLine="632" w:firstLineChars="200"/>
        <w:rPr>
          <w:rFonts w:hint="default" w:ascii="Times New Roman" w:hAnsi="Times New Roman" w:cs="Times New Roman"/>
          <w:szCs w:val="32"/>
        </w:rPr>
      </w:pPr>
      <w:r>
        <w:rPr>
          <w:rFonts w:hint="default" w:ascii="Times New Roman" w:hAnsi="Times New Roman" w:eastAsia="楷体_GB2312" w:cs="Times New Roman"/>
          <w:b/>
          <w:szCs w:val="32"/>
          <w:lang w:eastAsia="zh-CN"/>
        </w:rPr>
        <w:t>（二）</w:t>
      </w:r>
      <w:r>
        <w:rPr>
          <w:rFonts w:hint="default" w:ascii="Times New Roman" w:hAnsi="Times New Roman" w:eastAsia="楷体_GB2312" w:cs="Times New Roman"/>
          <w:b/>
          <w:szCs w:val="32"/>
        </w:rPr>
        <w:t>推进</w:t>
      </w:r>
      <w:r>
        <w:rPr>
          <w:rFonts w:hint="default" w:ascii="Times New Roman" w:hAnsi="Times New Roman" w:eastAsia="楷体_GB2312" w:cs="Times New Roman"/>
          <w:b/>
          <w:bCs/>
          <w:szCs w:val="32"/>
        </w:rPr>
        <w:t>专业设置改革，助力脱贫攻坚人才培养。</w:t>
      </w:r>
      <w:r>
        <w:rPr>
          <w:rFonts w:hint="default" w:ascii="Times New Roman" w:hAnsi="Times New Roman" w:cs="Times New Roman"/>
          <w:szCs w:val="32"/>
        </w:rPr>
        <w:t>为培养服务地方经济建设的技术技能人才，县职业技术学校重点建设农村电气技术自治区示范特色专业和实训基地，加强农村电气技术专业硬件投入和教学改革，辐射专业群，推动学校质量办学、特色办学、多元办学</w:t>
      </w:r>
      <w:r>
        <w:rPr>
          <w:rFonts w:hint="eastAsia" w:cs="Times New Roman"/>
          <w:szCs w:val="32"/>
          <w:lang w:eastAsia="zh-CN"/>
        </w:rPr>
        <w:t>。</w:t>
      </w:r>
      <w:r>
        <w:rPr>
          <w:rFonts w:hint="default" w:ascii="Times New Roman" w:hAnsi="Times New Roman" w:cs="Times New Roman"/>
          <w:szCs w:val="32"/>
        </w:rPr>
        <w:t>实训基地新建了电气技术基础实训室等8个实训室，农村电气专业校内基地面积增加750</w:t>
      </w:r>
      <w:r>
        <w:rPr>
          <w:rFonts w:hint="default" w:ascii="Times New Roman" w:hAnsi="Times New Roman" w:eastAsia="宋体" w:cs="Times New Roman"/>
          <w:szCs w:val="32"/>
        </w:rPr>
        <w:t>㎡</w:t>
      </w:r>
      <w:r>
        <w:rPr>
          <w:rFonts w:hint="default" w:ascii="Times New Roman" w:hAnsi="Times New Roman" w:cs="Times New Roman"/>
          <w:szCs w:val="32"/>
        </w:rPr>
        <w:t>，实训工位增加400个，基本满足农村电气技术专业及专业群学生实训，为农村电商发展培养人才。</w:t>
      </w:r>
    </w:p>
    <w:p>
      <w:pPr>
        <w:pBdr>
          <w:bottom w:val="single" w:color="FFFFFF" w:sz="4" w:space="31"/>
        </w:pBdr>
        <w:tabs>
          <w:tab w:val="left" w:pos="8640"/>
        </w:tabs>
        <w:ind w:firstLine="632" w:firstLineChars="200"/>
        <w:rPr>
          <w:rFonts w:hint="default" w:ascii="Times New Roman" w:hAnsi="Times New Roman" w:cs="Times New Roman"/>
          <w:szCs w:val="32"/>
        </w:rPr>
      </w:pPr>
      <w:r>
        <w:rPr>
          <w:rFonts w:hint="default" w:ascii="Times New Roman" w:hAnsi="Times New Roman" w:eastAsia="楷体_GB2312" w:cs="Times New Roman"/>
          <w:b/>
          <w:szCs w:val="32"/>
          <w:lang w:eastAsia="zh-CN"/>
        </w:rPr>
        <w:t>（三）</w:t>
      </w:r>
      <w:r>
        <w:rPr>
          <w:rFonts w:hint="default" w:ascii="Times New Roman" w:hAnsi="Times New Roman" w:eastAsia="楷体_GB2312" w:cs="Times New Roman"/>
          <w:b/>
          <w:szCs w:val="32"/>
        </w:rPr>
        <w:t>实施基地培训模式改革，提</w:t>
      </w:r>
      <w:r>
        <w:rPr>
          <w:rFonts w:hint="eastAsia" w:eastAsia="楷体_GB2312" w:cs="Times New Roman"/>
          <w:b/>
          <w:szCs w:val="32"/>
          <w:lang w:eastAsia="zh-CN"/>
        </w:rPr>
        <w:t>高</w:t>
      </w:r>
      <w:r>
        <w:rPr>
          <w:rFonts w:hint="default" w:ascii="Times New Roman" w:hAnsi="Times New Roman" w:eastAsia="楷体_GB2312" w:cs="Times New Roman"/>
          <w:b/>
          <w:szCs w:val="32"/>
        </w:rPr>
        <w:t>农民实用技术</w:t>
      </w:r>
      <w:r>
        <w:rPr>
          <w:rFonts w:hint="eastAsia" w:eastAsia="楷体_GB2312" w:cs="Times New Roman"/>
          <w:b/>
          <w:szCs w:val="32"/>
          <w:lang w:eastAsia="zh-CN"/>
        </w:rPr>
        <w:t>水平</w:t>
      </w:r>
      <w:r>
        <w:rPr>
          <w:rFonts w:hint="default" w:ascii="Times New Roman" w:hAnsi="Times New Roman" w:eastAsia="楷体_GB2312" w:cs="Times New Roman"/>
          <w:b/>
          <w:szCs w:val="32"/>
        </w:rPr>
        <w:t>。</w:t>
      </w:r>
      <w:r>
        <w:rPr>
          <w:rFonts w:hint="default" w:ascii="Times New Roman" w:hAnsi="Times New Roman" w:cs="Times New Roman"/>
          <w:szCs w:val="32"/>
        </w:rPr>
        <w:t>我县各乡（镇）针对当地产业发展需求，积极创建特色培训基地，开展特色产业培训。如金秀镇、忠良乡有中草药种植培训基地、茶叶种植技术培训基地；桐木镇有金边蚂蝗养殖培训基地、柑桔新品种种植技术培训基地；长垌乡有民俗旅游项目培训基地、娃娃鱼养殖培训基地、大钻（布福娜）种植培训基地；六巷乡有生姜种植培训基地。通过大力推进“生态＋”产业扶贫模式，“公司+专业合作社+基地+农户”产销一体化经营模式，“党支部+公司+农户”等模式，大力发展新型带动型产业，产业“造血”功能不断增强，有力地助推了周边贫困户精准脱贫致富。</w:t>
      </w:r>
    </w:p>
    <w:p>
      <w:pPr>
        <w:pBdr>
          <w:bottom w:val="single" w:color="FFFFFF" w:sz="4" w:space="31"/>
        </w:pBdr>
        <w:tabs>
          <w:tab w:val="left" w:pos="8640"/>
        </w:tabs>
        <w:ind w:firstLine="632" w:firstLineChars="200"/>
        <w:rPr>
          <w:rFonts w:hint="default" w:ascii="Times New Roman" w:hAnsi="Times New Roman" w:cs="Times New Roman"/>
          <w:szCs w:val="32"/>
        </w:rPr>
      </w:pPr>
      <w:r>
        <w:rPr>
          <w:rFonts w:hint="eastAsia" w:ascii="楷体_GB2312" w:hAnsi="楷体_GB2312" w:eastAsia="楷体_GB2312" w:cs="楷体_GB2312"/>
          <w:b/>
          <w:bCs w:val="0"/>
          <w:szCs w:val="32"/>
          <w:lang w:eastAsia="zh-CN"/>
        </w:rPr>
        <w:t>（四）</w:t>
      </w:r>
      <w:r>
        <w:rPr>
          <w:rFonts w:hint="eastAsia" w:ascii="楷体_GB2312" w:hAnsi="楷体_GB2312" w:eastAsia="楷体_GB2312" w:cs="楷体_GB2312"/>
          <w:b/>
          <w:bCs w:val="0"/>
          <w:szCs w:val="32"/>
        </w:rPr>
        <w:t>推进民俗文化活动改革，做活旅游扶贫大文章。</w:t>
      </w:r>
      <w:r>
        <w:rPr>
          <w:rFonts w:hint="default" w:ascii="Times New Roman" w:hAnsi="Times New Roman" w:cs="Times New Roman"/>
          <w:bCs/>
          <w:szCs w:val="32"/>
        </w:rPr>
        <w:t>为营造全域旅游大环境，我县改革创新了一系列特色民俗文化品牌活动。如每年举办“金秀县圣堂山杜鹃花旅游文化节”“世界瑶都—中国金秀</w:t>
      </w:r>
      <w:r>
        <w:rPr>
          <w:rFonts w:hint="eastAsia" w:ascii="仿宋_GB2312" w:hAnsi="仿宋_GB2312" w:eastAsia="仿宋_GB2312" w:cs="仿宋_GB2312"/>
          <w:bCs/>
          <w:szCs w:val="32"/>
        </w:rPr>
        <w:t>·</w:t>
      </w:r>
      <w:r>
        <w:rPr>
          <w:rFonts w:hint="default" w:ascii="Times New Roman" w:hAnsi="Times New Roman" w:cs="Times New Roman"/>
          <w:bCs/>
          <w:szCs w:val="32"/>
        </w:rPr>
        <w:t>瑶族盘王节”活动，六段村“三月三”采茶节和“阿古节”大型旅游活动等。大力推进文艺精品创作，并在全国第十一届少数民族传统体育运动会、全区基层群众文艺汇演、广西戏剧展演等斩获多个奖项。成功申报3个项目获得第七批自治区级非物质文化遗产代表性项目。同时，我县始终坚持以推进贫困村整体脱贫和贫困户持续增收为核心目标，采取“亦旅亦农”“景区帮扶”“易地搬迁”“能人带动”四大模式发展旅游扶贫，围绕打造自然生态、瑶族文化、养生健康为品牌，持续、深入推进旅游扶贫工作，使乡村旅游成为旅游扶贫的重要载体且发展势头强劲，成为群众脱贫致富的有力推手。通过开展系列特色民俗文化品牌活动，2016年至今，共吸引了2000多万游客到我县观光旅游，全县通过旅游扶贫带动3905人脱贫，达到旅游致富奔小康的目的。</w:t>
      </w:r>
    </w:p>
    <w:p>
      <w:pPr>
        <w:pBdr>
          <w:bottom w:val="single" w:color="FFFFFF" w:sz="4" w:space="31"/>
        </w:pBdr>
        <w:tabs>
          <w:tab w:val="left" w:pos="1453"/>
        </w:tabs>
        <w:ind w:firstLine="632" w:firstLineChars="200"/>
        <w:rPr>
          <w:rFonts w:hint="default" w:ascii="Times New Roman" w:hAnsi="Times New Roman" w:eastAsia="黑体" w:cs="Times New Roman"/>
          <w:szCs w:val="32"/>
        </w:rPr>
      </w:pPr>
      <w:r>
        <w:rPr>
          <w:rFonts w:hint="default" w:ascii="Times New Roman" w:hAnsi="Times New Roman" w:eastAsia="黑体" w:cs="Times New Roman"/>
          <w:szCs w:val="32"/>
        </w:rPr>
        <w:t>三、特色与成效</w:t>
      </w:r>
    </w:p>
    <w:p>
      <w:pPr>
        <w:pBdr>
          <w:bottom w:val="single" w:color="FFFFFF" w:sz="4" w:space="31"/>
        </w:pBdr>
        <w:tabs>
          <w:tab w:val="left" w:pos="1453"/>
        </w:tabs>
        <w:ind w:firstLine="632" w:firstLineChars="200"/>
        <w:rPr>
          <w:rFonts w:hint="default" w:ascii="Times New Roman" w:hAnsi="Times New Roman" w:cs="Times New Roman"/>
          <w:szCs w:val="32"/>
        </w:rPr>
      </w:pPr>
      <w:r>
        <w:rPr>
          <w:rFonts w:hint="default" w:ascii="Times New Roman" w:hAnsi="Times New Roman" w:cs="Times New Roman"/>
          <w:szCs w:val="32"/>
        </w:rPr>
        <w:t>我县全面深化职业教育和成人教育领域综合改革，紧密结合本地社会经济生产发展实际，促使创建工作稳步推进，为国家乡村振兴战略提供了人才支撑。</w:t>
      </w:r>
    </w:p>
    <w:p>
      <w:pPr>
        <w:pBdr>
          <w:bottom w:val="single" w:color="FFFFFF" w:sz="4" w:space="31"/>
        </w:pBdr>
        <w:tabs>
          <w:tab w:val="left" w:pos="1453"/>
        </w:tabs>
        <w:ind w:firstLine="632" w:firstLineChars="200"/>
        <w:rPr>
          <w:rFonts w:hint="default" w:ascii="Times New Roman" w:hAnsi="Times New Roman" w:eastAsia="楷体_GB2312" w:cs="Times New Roman"/>
          <w:b/>
          <w:szCs w:val="32"/>
        </w:rPr>
      </w:pPr>
      <w:r>
        <w:rPr>
          <w:rFonts w:hint="default" w:ascii="Times New Roman" w:hAnsi="Times New Roman" w:eastAsia="楷体_GB2312" w:cs="Times New Roman"/>
          <w:b/>
          <w:szCs w:val="32"/>
        </w:rPr>
        <w:t>（一）校企合作，产教融合，职业教育专业发展更显特色</w:t>
      </w:r>
    </w:p>
    <w:p>
      <w:pPr>
        <w:pBdr>
          <w:bottom w:val="single" w:color="FFFFFF" w:sz="4" w:space="31"/>
        </w:pBdr>
        <w:tabs>
          <w:tab w:val="left" w:pos="8640"/>
        </w:tabs>
        <w:ind w:firstLine="632" w:firstLineChars="200"/>
        <w:rPr>
          <w:rFonts w:hint="default" w:ascii="Times New Roman" w:hAnsi="Times New Roman" w:cs="Times New Roman"/>
          <w:bCs/>
          <w:szCs w:val="32"/>
        </w:rPr>
      </w:pPr>
      <w:r>
        <w:rPr>
          <w:rFonts w:hint="default" w:ascii="Times New Roman" w:hAnsi="Times New Roman" w:cs="Times New Roman"/>
          <w:b/>
          <w:szCs w:val="32"/>
        </w:rPr>
        <w:t>一是深化产教融合。</w:t>
      </w:r>
      <w:r>
        <w:rPr>
          <w:rFonts w:hint="default" w:ascii="Times New Roman" w:hAnsi="Times New Roman" w:cs="Times New Roman"/>
          <w:szCs w:val="32"/>
        </w:rPr>
        <w:t>建设社会服务能力强、技术领先的示范特色专业及实训基地，积极开展工学结合、顶岗实习等人才培养模式的改革创新，充分发挥我县职校农村电气技术专业（自治区特色示范专业）教学改革，辐射专业群，推动学校质量办学、特色办学、多元办学目标的实现。通过该专业的辐射影响，2018年，全县</w:t>
      </w:r>
      <w:r>
        <w:rPr>
          <w:rFonts w:hint="default" w:ascii="Times New Roman" w:hAnsi="Times New Roman" w:cs="Times New Roman"/>
          <w:bCs/>
          <w:szCs w:val="32"/>
        </w:rPr>
        <w:t>建成乡（镇）级电商服务站10个、二级物流站10个，覆盖率100%。</w:t>
      </w:r>
    </w:p>
    <w:p>
      <w:pPr>
        <w:pBdr>
          <w:bottom w:val="single" w:color="FFFFFF" w:sz="4" w:space="31"/>
        </w:pBdr>
        <w:tabs>
          <w:tab w:val="left" w:pos="8640"/>
        </w:tabs>
        <w:ind w:firstLine="632" w:firstLineChars="200"/>
        <w:rPr>
          <w:rFonts w:hint="default" w:ascii="Times New Roman" w:hAnsi="Times New Roman" w:cs="Times New Roman"/>
          <w:bCs/>
          <w:szCs w:val="32"/>
        </w:rPr>
      </w:pPr>
      <w:r>
        <w:rPr>
          <w:rFonts w:hint="default" w:ascii="Times New Roman" w:hAnsi="Times New Roman" w:cs="Times New Roman"/>
          <w:b/>
          <w:szCs w:val="32"/>
        </w:rPr>
        <w:t>二是深化校企合作。</w:t>
      </w:r>
      <w:r>
        <w:rPr>
          <w:rFonts w:hint="default" w:ascii="Times New Roman" w:hAnsi="Times New Roman" w:cs="Times New Roman"/>
          <w:szCs w:val="32"/>
        </w:rPr>
        <w:t>县职业技术学校与金秀县新康达汽修厂</w:t>
      </w:r>
      <w:r>
        <w:rPr>
          <w:rFonts w:hint="eastAsia" w:cs="Times New Roman"/>
          <w:szCs w:val="32"/>
          <w:lang w:eastAsia="zh-CN"/>
        </w:rPr>
        <w:t>、</w:t>
      </w:r>
      <w:r>
        <w:rPr>
          <w:rFonts w:hint="default" w:ascii="Times New Roman" w:hAnsi="Times New Roman" w:cs="Times New Roman"/>
          <w:szCs w:val="32"/>
        </w:rPr>
        <w:t>广东创真教育科技股份有限公司合作，带动汽修、工业机器人专业的建设和发展；</w:t>
      </w:r>
      <w:r>
        <w:rPr>
          <w:rFonts w:hint="default" w:ascii="Times New Roman" w:hAnsi="Times New Roman" w:cs="Times New Roman"/>
          <w:bCs/>
          <w:szCs w:val="32"/>
        </w:rPr>
        <w:t>与金秀县城乡</w:t>
      </w:r>
      <w:r>
        <w:rPr>
          <w:rFonts w:hint="default" w:ascii="Times New Roman" w:hAnsi="Times New Roman" w:cs="Times New Roman"/>
          <w:szCs w:val="32"/>
        </w:rPr>
        <w:t>建设</w:t>
      </w:r>
      <w:r>
        <w:rPr>
          <w:rFonts w:hint="default" w:ascii="Times New Roman" w:hAnsi="Times New Roman" w:cs="Times New Roman"/>
          <w:bCs/>
          <w:szCs w:val="32"/>
        </w:rPr>
        <w:t>投资有限公司合作，</w:t>
      </w:r>
      <w:r>
        <w:rPr>
          <w:rFonts w:hint="default" w:ascii="Times New Roman" w:hAnsi="Times New Roman" w:cs="Times New Roman"/>
          <w:szCs w:val="32"/>
        </w:rPr>
        <w:t>采取村集体投资的形式，共有12个贫困村集体投资共440万元，</w:t>
      </w:r>
      <w:r>
        <w:rPr>
          <w:rFonts w:hint="default" w:ascii="Times New Roman" w:hAnsi="Times New Roman" w:cs="Times New Roman"/>
          <w:bCs/>
          <w:szCs w:val="32"/>
        </w:rPr>
        <w:t>在学校建设光伏发电屋顶电站1个，装机容量440.28KW</w:t>
      </w:r>
      <w:r>
        <w:rPr>
          <w:rFonts w:hint="default" w:ascii="Times New Roman" w:hAnsi="Times New Roman" w:cs="Times New Roman"/>
          <w:szCs w:val="32"/>
        </w:rPr>
        <w:t>，年发电量达56.2万kWh，合计收入46.9万元，年</w:t>
      </w:r>
      <w:r>
        <w:rPr>
          <w:rFonts w:hint="default" w:ascii="Times New Roman" w:hAnsi="Times New Roman" w:cs="Times New Roman"/>
          <w:spacing w:val="-6"/>
          <w:szCs w:val="32"/>
        </w:rPr>
        <w:t>收益率约10.6%，每个贫困村集体年均收入3.9万元，使建档立卡贫困户1666户6255人受</w:t>
      </w:r>
      <w:r>
        <w:rPr>
          <w:rFonts w:hint="default" w:ascii="Times New Roman" w:hAnsi="Times New Roman" w:cs="Times New Roman"/>
          <w:szCs w:val="32"/>
        </w:rPr>
        <w:t>益。</w:t>
      </w:r>
    </w:p>
    <w:p>
      <w:pPr>
        <w:pBdr>
          <w:bottom w:val="single" w:color="FFFFFF" w:sz="4" w:space="31"/>
        </w:pBdr>
        <w:tabs>
          <w:tab w:val="left" w:pos="8640"/>
        </w:tabs>
        <w:ind w:firstLine="632" w:firstLineChars="200"/>
        <w:rPr>
          <w:rFonts w:hint="default" w:ascii="Times New Roman" w:hAnsi="Times New Roman" w:eastAsia="楷体_GB2312" w:cs="Times New Roman"/>
          <w:b/>
          <w:bCs/>
          <w:szCs w:val="32"/>
        </w:rPr>
      </w:pPr>
      <w:r>
        <w:rPr>
          <w:rFonts w:hint="default" w:ascii="Times New Roman" w:hAnsi="Times New Roman" w:eastAsia="楷体_GB2312" w:cs="Times New Roman"/>
          <w:b/>
          <w:szCs w:val="32"/>
        </w:rPr>
        <w:t>（二）建设特色培训基地，</w:t>
      </w:r>
      <w:r>
        <w:rPr>
          <w:rFonts w:hint="eastAsia" w:eastAsia="楷体_GB2312" w:cs="Times New Roman"/>
          <w:b/>
          <w:szCs w:val="32"/>
          <w:lang w:eastAsia="zh-CN"/>
        </w:rPr>
        <w:t>打造</w:t>
      </w:r>
      <w:r>
        <w:rPr>
          <w:rFonts w:hint="default" w:ascii="Times New Roman" w:hAnsi="Times New Roman" w:eastAsia="楷体_GB2312" w:cs="Times New Roman"/>
          <w:b/>
          <w:szCs w:val="32"/>
        </w:rPr>
        <w:t>“产业＋”扶贫模式，农业农村更加振兴</w:t>
      </w:r>
    </w:p>
    <w:p>
      <w:pPr>
        <w:pBdr>
          <w:bottom w:val="single" w:color="FFFFFF" w:sz="4" w:space="31"/>
        </w:pBdr>
        <w:tabs>
          <w:tab w:val="left" w:pos="8640"/>
        </w:tabs>
        <w:ind w:firstLine="632" w:firstLineChars="200"/>
        <w:rPr>
          <w:rFonts w:hint="default" w:ascii="Times New Roman" w:hAnsi="Times New Roman" w:cs="Times New Roman"/>
          <w:szCs w:val="32"/>
        </w:rPr>
      </w:pPr>
      <w:r>
        <w:rPr>
          <w:rFonts w:hint="default" w:ascii="Times New Roman" w:hAnsi="Times New Roman" w:cs="Times New Roman"/>
          <w:bCs/>
          <w:szCs w:val="32"/>
        </w:rPr>
        <w:t>我县注重</w:t>
      </w:r>
      <w:r>
        <w:rPr>
          <w:rFonts w:hint="default" w:ascii="Times New Roman" w:hAnsi="Times New Roman" w:cs="Times New Roman"/>
          <w:szCs w:val="32"/>
        </w:rPr>
        <w:t>产业结构调整，加强</w:t>
      </w:r>
      <w:r>
        <w:rPr>
          <w:rFonts w:hint="default" w:ascii="Times New Roman" w:hAnsi="Times New Roman" w:cs="Times New Roman"/>
          <w:bCs/>
          <w:szCs w:val="32"/>
        </w:rPr>
        <w:t>特色培训基地建设，</w:t>
      </w:r>
      <w:r>
        <w:rPr>
          <w:rFonts w:hint="default" w:ascii="Times New Roman" w:hAnsi="Times New Roman" w:cs="Times New Roman"/>
          <w:szCs w:val="32"/>
        </w:rPr>
        <w:t>打好“生态牌”“长寿牌”，推动农业绿色转型提质增效，实现每个乡（镇）</w:t>
      </w:r>
      <w:r>
        <w:rPr>
          <w:rFonts w:hint="eastAsia" w:cs="Times New Roman"/>
          <w:szCs w:val="32"/>
          <w:lang w:eastAsia="zh-CN"/>
        </w:rPr>
        <w:t>均</w:t>
      </w:r>
      <w:r>
        <w:rPr>
          <w:rFonts w:hint="default" w:ascii="Times New Roman" w:hAnsi="Times New Roman" w:cs="Times New Roman"/>
          <w:szCs w:val="32"/>
        </w:rPr>
        <w:t>建有特色品牌培训基地。现有自治区四星级核心示范区认定2个、县级示范区认定2个、乡级示范园认定12个、村级示范点认定30个。其中，香草岭瑶药种植示范基地项目占地总面积整体连片1100亩，已完成种植七叶一枝花600亩，已落地种植七叶一枝花母本70万余株。基地被金秀镇党委、政府列入“金秀镇返乡人才创业示范点”和“金秀镇党员创业示范基地”。基地以“公司+专业合作社+基地+农户（贫困户）”为发展模式，项目的实施将带动本地600户农户（其中贫困户160户）1800人脱贫致富。广西金秀瑶韵茶业（核心）示范区为自治区“四星级”现代特色农业核心示范区，示范区建有茶叶种植基地5个，茶叶品种以本地优质野生茶、福鼎大毫、福云六号、石崖茶等为主。示范区采取“公司+合作社+农户”和“合作社+农户”的模式，辐射带动1100户群众发展茶叶生产种植，直接受益群众达6600人（其中贫困户383户1892人）。另有农民专业合作社31家、家庭农场11家。培育区级示范社1家、市级示范社5家，培育市级农业产业化龙头企业3家。</w:t>
      </w:r>
    </w:p>
    <w:p>
      <w:pPr>
        <w:pBdr>
          <w:bottom w:val="single" w:color="FFFFFF" w:sz="4" w:space="31"/>
        </w:pBdr>
        <w:tabs>
          <w:tab w:val="left" w:pos="8640"/>
        </w:tabs>
        <w:ind w:firstLine="632" w:firstLineChars="200"/>
        <w:rPr>
          <w:rFonts w:hint="default" w:ascii="Times New Roman" w:hAnsi="Times New Roman" w:eastAsia="楷体_GB2312" w:cs="Times New Roman"/>
          <w:b/>
          <w:szCs w:val="32"/>
        </w:rPr>
      </w:pPr>
      <w:r>
        <w:rPr>
          <w:rFonts w:hint="default" w:ascii="Times New Roman" w:hAnsi="Times New Roman" w:eastAsia="楷体_GB2312" w:cs="Times New Roman"/>
          <w:b/>
          <w:szCs w:val="32"/>
        </w:rPr>
        <w:t>（三）多元培训，助力金秀民宿旅游新突破</w:t>
      </w:r>
    </w:p>
    <w:p>
      <w:pPr>
        <w:pBdr>
          <w:bottom w:val="single" w:color="FFFFFF" w:sz="4" w:space="31"/>
        </w:pBdr>
        <w:tabs>
          <w:tab w:val="left" w:pos="8640"/>
        </w:tabs>
        <w:spacing w:line="550" w:lineRule="exact"/>
        <w:ind w:firstLine="632" w:firstLineChars="200"/>
        <w:rPr>
          <w:rFonts w:hint="default" w:ascii="Times New Roman" w:hAnsi="Times New Roman" w:eastAsia="楷体_GB2312" w:cs="Times New Roman"/>
          <w:b/>
          <w:szCs w:val="32"/>
        </w:rPr>
      </w:pPr>
      <w:r>
        <w:rPr>
          <w:rFonts w:hint="default" w:ascii="Times New Roman" w:hAnsi="Times New Roman" w:cs="Times New Roman"/>
          <w:szCs w:val="32"/>
        </w:rPr>
        <w:t>我县</w:t>
      </w:r>
      <w:r>
        <w:rPr>
          <w:rFonts w:hint="default" w:ascii="Times New Roman" w:hAnsi="Times New Roman" w:cs="Times New Roman"/>
          <w:bCs/>
          <w:kern w:val="0"/>
          <w:szCs w:val="32"/>
        </w:rPr>
        <w:t>结合生态自然环境，融民俗文化，集瑶医瑶药康养保健、美食、特产、民族工艺品、电商为一体，开展多元化提质升级培训，促进民宿旅游发展取得新突破。</w:t>
      </w:r>
    </w:p>
    <w:p>
      <w:pPr>
        <w:pBdr>
          <w:bottom w:val="single" w:color="FFFFFF" w:sz="4" w:space="31"/>
        </w:pBdr>
        <w:tabs>
          <w:tab w:val="left" w:pos="8640"/>
        </w:tabs>
        <w:ind w:firstLine="632" w:firstLineChars="200"/>
        <w:rPr>
          <w:rFonts w:hint="default" w:ascii="Times New Roman" w:hAnsi="Times New Roman" w:cs="Times New Roman"/>
          <w:szCs w:val="32"/>
        </w:rPr>
      </w:pPr>
      <w:r>
        <w:rPr>
          <w:rFonts w:hint="default" w:ascii="Times New Roman" w:hAnsi="Times New Roman" w:cs="Times New Roman"/>
          <w:szCs w:val="32"/>
        </w:rPr>
        <w:t>目前全县星级乡村旅游区4家，星级农家乐24家，旅游扶贫带动1000人以上贫困人口参与旅游业，实现增收脱贫致富，极大地丰富了乡村旅游新业态。2018年，我县共接待游客557.43万人次，同比增长29.9%，旅游总消费47.95亿元，同比增长36.96%。</w:t>
      </w:r>
    </w:p>
    <w:p>
      <w:pPr>
        <w:pBdr>
          <w:bottom w:val="single" w:color="FFFFFF" w:sz="4" w:space="31"/>
        </w:pBdr>
        <w:tabs>
          <w:tab w:val="left" w:pos="1453"/>
        </w:tabs>
        <w:ind w:firstLine="632" w:firstLineChars="200"/>
        <w:rPr>
          <w:rFonts w:hint="default" w:ascii="Times New Roman" w:hAnsi="Times New Roman" w:cs="Times New Roman"/>
        </w:rPr>
      </w:pPr>
      <w:r>
        <w:rPr>
          <w:rFonts w:hint="default" w:ascii="Times New Roman" w:hAnsi="Times New Roman" w:cs="Times New Roman"/>
          <w:szCs w:val="32"/>
        </w:rPr>
        <w:t>肩负新的时代使命，我县将坚持以习近平新时代中国特色社会主义思想为指导，全面贯彻落实党中央国务院关于深化职业教育改革的决策部署，统筹职成教育资源，创新农村职成教育发展，助力脱贫攻坚，为振兴乡村经济，全面建设小康社会作出应有的贡献。</w:t>
      </w:r>
    </w:p>
    <w:sectPr>
      <w:footerReference r:id="rId3" w:type="default"/>
      <w:pgSz w:w="11906" w:h="16838"/>
      <w:pgMar w:top="2098" w:right="1474" w:bottom="1984" w:left="1587" w:header="851" w:footer="1446"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4097" o:spid="_x0000_s3073"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9"/>
                  <w:ind w:left="320" w:leftChars="100" w:right="320" w:rightChars="100"/>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rPr>
                  <w:t>6</w:t>
                </w:r>
                <w:r>
                  <w:rPr>
                    <w:rFonts w:hint="eastAsia" w:ascii="宋体" w:hAnsi="宋体" w:eastAsia="宋体"/>
                    <w:sz w:val="28"/>
                    <w:szCs w:val="28"/>
                  </w:rPr>
                  <w:fldChar w:fldCharType="end"/>
                </w:r>
                <w:r>
                  <w:rPr>
                    <w:rFonts w:hint="eastAsia" w:ascii="宋体" w:hAnsi="宋体" w:eastAsia="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5270E"/>
    <w:rsid w:val="000177E5"/>
    <w:rsid w:val="00085525"/>
    <w:rsid w:val="00163EF8"/>
    <w:rsid w:val="001D1934"/>
    <w:rsid w:val="00277188"/>
    <w:rsid w:val="003202BD"/>
    <w:rsid w:val="00372442"/>
    <w:rsid w:val="003A54C8"/>
    <w:rsid w:val="003B75BF"/>
    <w:rsid w:val="00447B75"/>
    <w:rsid w:val="004E2D7C"/>
    <w:rsid w:val="004E523D"/>
    <w:rsid w:val="0056132E"/>
    <w:rsid w:val="005C5573"/>
    <w:rsid w:val="005D7ACF"/>
    <w:rsid w:val="00675B39"/>
    <w:rsid w:val="007A081F"/>
    <w:rsid w:val="007C0180"/>
    <w:rsid w:val="007F591A"/>
    <w:rsid w:val="0085270E"/>
    <w:rsid w:val="008C7622"/>
    <w:rsid w:val="009226B7"/>
    <w:rsid w:val="00937DAA"/>
    <w:rsid w:val="00A577A7"/>
    <w:rsid w:val="00AB3ADF"/>
    <w:rsid w:val="00AB3FAF"/>
    <w:rsid w:val="00AC17EF"/>
    <w:rsid w:val="00B40B38"/>
    <w:rsid w:val="00C53CAA"/>
    <w:rsid w:val="00C6098E"/>
    <w:rsid w:val="00C9321A"/>
    <w:rsid w:val="00D306BE"/>
    <w:rsid w:val="00E249C2"/>
    <w:rsid w:val="00E743A6"/>
    <w:rsid w:val="00F069C6"/>
    <w:rsid w:val="00F253B4"/>
    <w:rsid w:val="00F63F0A"/>
    <w:rsid w:val="03A17FC8"/>
    <w:rsid w:val="05A3671C"/>
    <w:rsid w:val="0E500FF9"/>
    <w:rsid w:val="1B0B6FBD"/>
    <w:rsid w:val="1EF644C3"/>
    <w:rsid w:val="20C50A02"/>
    <w:rsid w:val="23434D17"/>
    <w:rsid w:val="24C64505"/>
    <w:rsid w:val="2C6D41E8"/>
    <w:rsid w:val="2F2A3966"/>
    <w:rsid w:val="3340785E"/>
    <w:rsid w:val="33F61571"/>
    <w:rsid w:val="3A2078D9"/>
    <w:rsid w:val="3B721D94"/>
    <w:rsid w:val="47051192"/>
    <w:rsid w:val="587005C5"/>
    <w:rsid w:val="62D37C4D"/>
    <w:rsid w:val="64F30C16"/>
    <w:rsid w:val="6861551C"/>
    <w:rsid w:val="6FAF5CF5"/>
    <w:rsid w:val="702C032B"/>
    <w:rsid w:val="708B7245"/>
    <w:rsid w:val="711658B0"/>
    <w:rsid w:val="79F36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jc w:val="both"/>
    </w:pPr>
    <w:rPr>
      <w:rFonts w:ascii="Times New Roman" w:hAnsi="Times New Roman" w:eastAsia="仿宋_GB2312" w:cs="宋体"/>
      <w:kern w:val="2"/>
      <w:sz w:val="32"/>
      <w:szCs w:val="24"/>
      <w:lang w:val="en-US" w:eastAsia="zh-CN" w:bidi="ar-SA"/>
    </w:rPr>
  </w:style>
  <w:style w:type="paragraph" w:styleId="3">
    <w:name w:val="heading 1"/>
    <w:basedOn w:val="1"/>
    <w:next w:val="1"/>
    <w:qFormat/>
    <w:uiPriority w:val="0"/>
    <w:pPr>
      <w:spacing w:line="600" w:lineRule="exact"/>
      <w:jc w:val="center"/>
      <w:outlineLvl w:val="0"/>
    </w:pPr>
    <w:rPr>
      <w:rFonts w:ascii="方正小标宋简体" w:hAnsi="方正小标宋简体" w:eastAsia="方正小标宋简体"/>
      <w:kern w:val="44"/>
      <w:sz w:val="44"/>
    </w:rPr>
  </w:style>
  <w:style w:type="paragraph" w:styleId="4">
    <w:name w:val="heading 2"/>
    <w:basedOn w:val="1"/>
    <w:next w:val="1"/>
    <w:qFormat/>
    <w:uiPriority w:val="0"/>
    <w:pPr>
      <w:spacing w:beforeLines="100" w:afterLines="100"/>
      <w:jc w:val="center"/>
      <w:outlineLvl w:val="1"/>
    </w:pPr>
    <w:rPr>
      <w:rFonts w:eastAsia="楷体_GB2312"/>
    </w:rPr>
  </w:style>
  <w:style w:type="paragraph" w:styleId="2">
    <w:name w:val="heading 3"/>
    <w:basedOn w:val="1"/>
    <w:next w:val="1"/>
    <w:link w:val="16"/>
    <w:qFormat/>
    <w:uiPriority w:val="0"/>
    <w:pPr>
      <w:keepNext/>
      <w:keepLines/>
      <w:ind w:firstLine="420" w:firstLineChars="200"/>
      <w:jc w:val="left"/>
      <w:outlineLvl w:val="2"/>
    </w:pPr>
    <w:rPr>
      <w:rFonts w:ascii="楷体_GB2312" w:hAnsi="楷体_GB2312"/>
      <w:b/>
    </w:rPr>
  </w:style>
  <w:style w:type="paragraph" w:styleId="5">
    <w:name w:val="heading 4"/>
    <w:basedOn w:val="1"/>
    <w:next w:val="1"/>
    <w:qFormat/>
    <w:uiPriority w:val="0"/>
    <w:pPr>
      <w:keepNext/>
      <w:keepLines/>
      <w:ind w:firstLine="420" w:firstLineChars="200"/>
      <w:jc w:val="left"/>
      <w:outlineLvl w:val="3"/>
    </w:pPr>
    <w:rPr>
      <w:rFonts w:ascii="仿宋_GB2312" w:hAnsi="仿宋_GB2312"/>
      <w:b/>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2"/>
    <w:qFormat/>
    <w:uiPriority w:val="0"/>
    <w:pPr>
      <w:spacing w:line="240" w:lineRule="auto"/>
    </w:pPr>
    <w:rPr>
      <w:rFonts w:eastAsia="宋体" w:cs="Times New Roman"/>
      <w:sz w:val="28"/>
    </w:rPr>
  </w:style>
  <w:style w:type="paragraph" w:styleId="7">
    <w:name w:val="toc 3"/>
    <w:basedOn w:val="1"/>
    <w:next w:val="1"/>
    <w:qFormat/>
    <w:uiPriority w:val="0"/>
    <w:pPr>
      <w:ind w:firstLine="872" w:firstLineChars="200"/>
      <w:jc w:val="left"/>
      <w:outlineLvl w:val="3"/>
    </w:pPr>
    <w:rPr>
      <w:b/>
    </w:rPr>
  </w:style>
  <w:style w:type="paragraph" w:styleId="8">
    <w:name w:val="Plain Text"/>
    <w:basedOn w:val="1"/>
    <w:link w:val="20"/>
    <w:qFormat/>
    <w:uiPriority w:val="0"/>
    <w:pPr>
      <w:spacing w:line="240" w:lineRule="auto"/>
    </w:pPr>
    <w:rPr>
      <w:rFonts w:ascii="宋体" w:hAnsi="Courier New" w:eastAsia="宋体" w:cs="Courier New"/>
      <w:sz w:val="21"/>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pPr>
      <w:ind w:firstLine="872" w:firstLineChars="200"/>
      <w:jc w:val="left"/>
      <w:outlineLvl w:val="0"/>
    </w:pPr>
    <w:rPr>
      <w:rFonts w:ascii="Calibri" w:hAnsi="Calibri" w:eastAsia="黑体"/>
      <w:szCs w:val="22"/>
    </w:rPr>
  </w:style>
  <w:style w:type="paragraph" w:styleId="12">
    <w:name w:val="toc 2"/>
    <w:basedOn w:val="1"/>
    <w:next w:val="1"/>
    <w:link w:val="17"/>
    <w:qFormat/>
    <w:uiPriority w:val="0"/>
    <w:pPr>
      <w:ind w:firstLine="872" w:firstLineChars="200"/>
      <w:jc w:val="left"/>
      <w:outlineLvl w:val="1"/>
    </w:pPr>
    <w:rPr>
      <w:rFonts w:ascii="楷体_GB2312" w:hAnsi="楷体_GB2312" w:eastAsia="楷体_GB2312"/>
      <w:b/>
    </w:rPr>
  </w:style>
  <w:style w:type="paragraph" w:styleId="13">
    <w:name w:val="Normal (Web)"/>
    <w:basedOn w:val="1"/>
    <w:qFormat/>
    <w:uiPriority w:val="99"/>
    <w:pPr>
      <w:widowControl/>
      <w:spacing w:before="100" w:beforeAutospacing="1" w:after="100" w:afterAutospacing="1" w:line="240" w:lineRule="auto"/>
      <w:jc w:val="left"/>
    </w:pPr>
    <w:rPr>
      <w:rFonts w:ascii="宋体" w:hAnsi="宋体" w:eastAsia="宋体"/>
      <w:kern w:val="0"/>
      <w:sz w:val="24"/>
    </w:rPr>
  </w:style>
  <w:style w:type="character" w:customStyle="1" w:styleId="16">
    <w:name w:val="标题 3 Char"/>
    <w:link w:val="2"/>
    <w:qFormat/>
    <w:uiPriority w:val="0"/>
    <w:rPr>
      <w:rFonts w:ascii="Times New Roman" w:hAnsi="Times New Roman" w:eastAsia="仿宋_GB2312"/>
      <w:b/>
      <w:sz w:val="32"/>
    </w:rPr>
  </w:style>
  <w:style w:type="character" w:customStyle="1" w:styleId="17">
    <w:name w:val="目录 2 Char"/>
    <w:link w:val="12"/>
    <w:qFormat/>
    <w:uiPriority w:val="0"/>
    <w:rPr>
      <w:rFonts w:ascii="楷体_GB2312" w:hAnsi="楷体_GB2312" w:eastAsia="楷体_GB2312"/>
      <w:b/>
      <w:sz w:val="32"/>
    </w:rPr>
  </w:style>
  <w:style w:type="paragraph" w:customStyle="1" w:styleId="18">
    <w:name w:val="附件说明"/>
    <w:basedOn w:val="1"/>
    <w:qFormat/>
    <w:uiPriority w:val="0"/>
    <w:rPr>
      <w:rFonts w:ascii="仿宋_GB2312" w:hAnsi="仿宋_GB2312"/>
    </w:rPr>
  </w:style>
  <w:style w:type="paragraph" w:customStyle="1" w:styleId="19">
    <w:name w:val="版记"/>
    <w:basedOn w:val="1"/>
    <w:qFormat/>
    <w:uiPriority w:val="0"/>
    <w:rPr>
      <w:sz w:val="28"/>
    </w:rPr>
  </w:style>
  <w:style w:type="character" w:customStyle="1" w:styleId="20">
    <w:name w:val="纯文本 Char"/>
    <w:basedOn w:val="15"/>
    <w:link w:val="8"/>
    <w:qFormat/>
    <w:uiPriority w:val="0"/>
    <w:rPr>
      <w:rFonts w:ascii="宋体" w:hAnsi="Courier New" w:eastAsia="宋体" w:cs="Courier New"/>
      <w:kern w:val="2"/>
      <w:sz w:val="21"/>
      <w:szCs w:val="21"/>
    </w:rPr>
  </w:style>
  <w:style w:type="paragraph" w:styleId="21">
    <w:name w:val="List Paragraph"/>
    <w:basedOn w:val="1"/>
    <w:qFormat/>
    <w:uiPriority w:val="99"/>
    <w:pPr>
      <w:ind w:firstLine="420" w:firstLineChars="200"/>
    </w:pPr>
  </w:style>
  <w:style w:type="character" w:customStyle="1" w:styleId="22">
    <w:name w:val="正文文本 Char"/>
    <w:basedOn w:val="15"/>
    <w:link w:val="6"/>
    <w:qFormat/>
    <w:uiPriority w:val="0"/>
    <w:rPr>
      <w:rFonts w:ascii="Times New Roman" w:hAnsi="Times New Roman" w:eastAsia="宋体" w:cs="Times New Roman"/>
      <w:kern w:val="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Pages>
  <Words>447</Words>
  <Characters>2550</Characters>
  <Lines>21</Lines>
  <Paragraphs>5</Paragraphs>
  <TotalTime>13</TotalTime>
  <ScaleCrop>false</ScaleCrop>
  <LinksUpToDate>false</LinksUpToDate>
  <CharactersWithSpaces>2992</CharactersWithSpaces>
  <Application>WPS Office_11.1.0.10220_F1E327BC-269C-435d-A152-05C5408002CA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2019-07-04T00:52:00Z</dcterms:created>
  <dc:creator>大风哥</dc:creator>
  <cp:lastModifiedBy>FJT新号15777201578</cp:lastModifiedBy>
  <cp:lastPrinted>2020-12-02T03:15:00Z</cp:lastPrinted>
  <dcterms:modified xsi:type="dcterms:W3CDTF">2020-12-02T08:35:48Z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2052-11.1.0.10220</vt:lpwstr>
  </property>
</Properties>
</file>